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4F" w:rsidRPr="00A8656C" w:rsidRDefault="00F54F4F" w:rsidP="00F54F4F">
      <w:pPr>
        <w:ind w:left="5387"/>
      </w:pPr>
      <w:r w:rsidRPr="00A8656C">
        <w:t xml:space="preserve">ОДОБРЕНО </w:t>
      </w:r>
    </w:p>
    <w:p w:rsidR="00F54F4F" w:rsidRPr="00A8656C" w:rsidRDefault="00F54F4F" w:rsidP="00F54F4F">
      <w:pPr>
        <w:ind w:left="5387"/>
      </w:pPr>
      <w:r w:rsidRPr="00A8656C">
        <w:t xml:space="preserve">Совет по ветеринарным препаратам </w:t>
      </w:r>
    </w:p>
    <w:p w:rsidR="00F54F4F" w:rsidRPr="00A8656C" w:rsidRDefault="00F54F4F" w:rsidP="00F54F4F">
      <w:pPr>
        <w:ind w:left="5387"/>
        <w:rPr>
          <w:b/>
          <w:bCs/>
        </w:rPr>
      </w:pPr>
      <w:r w:rsidRPr="00A8656C">
        <w:t>протокол от «</w:t>
      </w:r>
      <w:r w:rsidR="00440EF7">
        <w:t>10</w:t>
      </w:r>
      <w:r w:rsidRPr="00A8656C">
        <w:t xml:space="preserve">» </w:t>
      </w:r>
      <w:r w:rsidR="00440EF7">
        <w:t xml:space="preserve">января 2020 г. </w:t>
      </w:r>
      <w:r w:rsidRPr="00A8656C">
        <w:t xml:space="preserve">№ </w:t>
      </w:r>
      <w:r w:rsidR="00440EF7">
        <w:t>10</w:t>
      </w:r>
      <w:r w:rsidR="005D6116">
        <w:t>6</w:t>
      </w:r>
      <w:bookmarkStart w:id="0" w:name="_GoBack"/>
      <w:bookmarkEnd w:id="0"/>
    </w:p>
    <w:p w:rsidR="0055102F" w:rsidRPr="006102C3" w:rsidRDefault="0055102F" w:rsidP="0055102F">
      <w:pPr>
        <w:autoSpaceDE w:val="0"/>
        <w:autoSpaceDN w:val="0"/>
        <w:jc w:val="both"/>
      </w:pPr>
    </w:p>
    <w:p w:rsidR="0055102F" w:rsidRPr="00F54F4F" w:rsidRDefault="0055102F" w:rsidP="0055102F">
      <w:pPr>
        <w:autoSpaceDE w:val="0"/>
        <w:autoSpaceDN w:val="0"/>
        <w:jc w:val="center"/>
        <w:rPr>
          <w:b/>
          <w:sz w:val="28"/>
        </w:rPr>
      </w:pPr>
      <w:r w:rsidRPr="00F54F4F">
        <w:rPr>
          <w:b/>
          <w:sz w:val="28"/>
        </w:rPr>
        <w:t>ИНСТРУКЦИЯ</w:t>
      </w:r>
    </w:p>
    <w:p w:rsidR="0055102F" w:rsidRPr="00F54F4F" w:rsidRDefault="0055102F" w:rsidP="0055102F">
      <w:pPr>
        <w:autoSpaceDE w:val="0"/>
        <w:autoSpaceDN w:val="0"/>
        <w:jc w:val="center"/>
        <w:rPr>
          <w:b/>
          <w:sz w:val="28"/>
        </w:rPr>
      </w:pPr>
      <w:r w:rsidRPr="00F54F4F">
        <w:rPr>
          <w:b/>
          <w:sz w:val="28"/>
        </w:rPr>
        <w:t xml:space="preserve">по  применению </w:t>
      </w:r>
      <w:r w:rsidR="00F54F4F" w:rsidRPr="00F54F4F">
        <w:rPr>
          <w:b/>
          <w:sz w:val="28"/>
        </w:rPr>
        <w:t xml:space="preserve">ветеринарного </w:t>
      </w:r>
      <w:r w:rsidRPr="00F54F4F">
        <w:rPr>
          <w:b/>
          <w:sz w:val="28"/>
        </w:rPr>
        <w:t xml:space="preserve">препарата </w:t>
      </w:r>
    </w:p>
    <w:p w:rsidR="0055102F" w:rsidRPr="00F54F4F" w:rsidRDefault="0055102F" w:rsidP="0055102F">
      <w:pPr>
        <w:autoSpaceDE w:val="0"/>
        <w:autoSpaceDN w:val="0"/>
        <w:jc w:val="center"/>
        <w:rPr>
          <w:b/>
          <w:sz w:val="28"/>
        </w:rPr>
      </w:pPr>
      <w:r w:rsidRPr="00F54F4F">
        <w:rPr>
          <w:b/>
          <w:sz w:val="28"/>
        </w:rPr>
        <w:t>«Гентамицин  5 % для инъекций»</w:t>
      </w:r>
    </w:p>
    <w:p w:rsidR="0055102F" w:rsidRPr="006102C3" w:rsidRDefault="0055102F" w:rsidP="0055102F">
      <w:pPr>
        <w:autoSpaceDE w:val="0"/>
        <w:autoSpaceDN w:val="0"/>
      </w:pPr>
    </w:p>
    <w:p w:rsidR="0055102F" w:rsidRPr="006102C3" w:rsidRDefault="0055102F" w:rsidP="0055102F">
      <w:pPr>
        <w:autoSpaceDE w:val="0"/>
        <w:autoSpaceDN w:val="0"/>
        <w:ind w:left="2610"/>
        <w:rPr>
          <w:b/>
        </w:rPr>
      </w:pPr>
      <w:r w:rsidRPr="006102C3">
        <w:rPr>
          <w:b/>
        </w:rPr>
        <w:t xml:space="preserve">              1 </w:t>
      </w:r>
      <w:r>
        <w:rPr>
          <w:b/>
          <w:bCs/>
        </w:rPr>
        <w:t>ОБЩИЕ СВЕДЕНИЯ</w:t>
      </w:r>
    </w:p>
    <w:p w:rsidR="0055102F" w:rsidRPr="00E67EE2" w:rsidRDefault="008E5B6A" w:rsidP="008E5B6A">
      <w:pPr>
        <w:autoSpaceDE w:val="0"/>
        <w:autoSpaceDN w:val="0"/>
        <w:ind w:firstLine="567"/>
        <w:jc w:val="both"/>
      </w:pPr>
      <w:r>
        <w:t>1</w:t>
      </w:r>
      <w:r w:rsidR="0055102F" w:rsidRPr="006102C3">
        <w:t xml:space="preserve">.1 </w:t>
      </w:r>
      <w:r w:rsidR="0055102F">
        <w:t>Гентамицин 5 % для инъекций (</w:t>
      </w:r>
      <w:proofErr w:type="spellStart"/>
      <w:r w:rsidR="0055102F" w:rsidRPr="00E67EE2">
        <w:rPr>
          <w:lang w:val="en-US"/>
        </w:rPr>
        <w:t>G</w:t>
      </w:r>
      <w:r w:rsidR="0055102F">
        <w:rPr>
          <w:lang w:val="en-US"/>
        </w:rPr>
        <w:t>entamycini</w:t>
      </w:r>
      <w:proofErr w:type="spellEnd"/>
      <w:r w:rsidR="0055102F" w:rsidRPr="00E67EE2">
        <w:t xml:space="preserve"> 5 % </w:t>
      </w:r>
      <w:r w:rsidR="0055102F">
        <w:rPr>
          <w:lang w:val="en-US"/>
        </w:rPr>
        <w:t>pro</w:t>
      </w:r>
      <w:r w:rsidR="0055102F" w:rsidRPr="00E67EE2">
        <w:t xml:space="preserve"> </w:t>
      </w:r>
      <w:proofErr w:type="spellStart"/>
      <w:r w:rsidR="0055102F">
        <w:rPr>
          <w:lang w:val="en-US"/>
        </w:rPr>
        <w:t>injectionibus</w:t>
      </w:r>
      <w:proofErr w:type="spellEnd"/>
      <w:r w:rsidR="0055102F">
        <w:t>)</w:t>
      </w:r>
      <w:r w:rsidR="0055102F" w:rsidRPr="00E67EE2">
        <w:t>.</w:t>
      </w:r>
    </w:p>
    <w:p w:rsidR="0055102F" w:rsidRDefault="0055102F" w:rsidP="008E5B6A">
      <w:pPr>
        <w:autoSpaceDE w:val="0"/>
        <w:autoSpaceDN w:val="0"/>
        <w:ind w:firstLine="567"/>
        <w:jc w:val="both"/>
      </w:pPr>
      <w:r>
        <w:t>1.2</w:t>
      </w:r>
      <w:proofErr w:type="gramStart"/>
      <w:r w:rsidR="004B47C5">
        <w:t> </w:t>
      </w:r>
      <w:r>
        <w:t>В</w:t>
      </w:r>
      <w:proofErr w:type="gramEnd"/>
      <w:r>
        <w:t xml:space="preserve"> 100 см</w:t>
      </w:r>
      <w:r>
        <w:rPr>
          <w:vertAlign w:val="superscript"/>
        </w:rPr>
        <w:t xml:space="preserve">3 </w:t>
      </w:r>
      <w:r>
        <w:t xml:space="preserve">препарата содержится </w:t>
      </w:r>
      <w:smartTag w:uri="urn:schemas-microsoft-com:office:smarttags" w:element="metricconverter">
        <w:smartTagPr>
          <w:attr w:name="ProductID" w:val="5 г"/>
        </w:smartTagPr>
        <w:r>
          <w:t>5 г</w:t>
        </w:r>
      </w:smartTag>
      <w:r w:rsidR="00F54F4F">
        <w:t xml:space="preserve"> гентамицина сульфата, вспомогательные вещества (</w:t>
      </w:r>
      <w:r w:rsidR="00A8714E">
        <w:t xml:space="preserve">натрий </w:t>
      </w:r>
      <w:proofErr w:type="spellStart"/>
      <w:r w:rsidR="00A8714E">
        <w:t>сернистокислый</w:t>
      </w:r>
      <w:proofErr w:type="spellEnd"/>
      <w:r w:rsidR="00A8714E">
        <w:t xml:space="preserve"> </w:t>
      </w:r>
      <w:proofErr w:type="spellStart"/>
      <w:r w:rsidR="00A8714E">
        <w:t>пиро</w:t>
      </w:r>
      <w:proofErr w:type="spellEnd"/>
      <w:r w:rsidR="00A8714E">
        <w:t xml:space="preserve">, </w:t>
      </w:r>
      <w:proofErr w:type="spellStart"/>
      <w:r w:rsidR="00A8714E">
        <w:t>трилон</w:t>
      </w:r>
      <w:proofErr w:type="spellEnd"/>
      <w:r w:rsidR="00A8714E">
        <w:t xml:space="preserve"> Б, вода для инъекций</w:t>
      </w:r>
      <w:r w:rsidR="00F54F4F">
        <w:t>).</w:t>
      </w:r>
    </w:p>
    <w:p w:rsidR="0055102F" w:rsidRDefault="0055102F" w:rsidP="008E5B6A">
      <w:pPr>
        <w:autoSpaceDE w:val="0"/>
        <w:autoSpaceDN w:val="0"/>
        <w:ind w:firstLine="567"/>
        <w:jc w:val="both"/>
      </w:pPr>
      <w:r>
        <w:t>1.3</w:t>
      </w:r>
      <w:proofErr w:type="gramStart"/>
      <w:r w:rsidR="004B47C5">
        <w:t> </w:t>
      </w:r>
      <w:r>
        <w:t>П</w:t>
      </w:r>
      <w:proofErr w:type="gramEnd"/>
      <w:r>
        <w:t xml:space="preserve">о внешнему виду препарат представляет собой </w:t>
      </w:r>
      <w:r w:rsidRPr="006102C3">
        <w:t xml:space="preserve">прозрачную </w:t>
      </w:r>
      <w:r w:rsidR="000B37E3">
        <w:t xml:space="preserve">от </w:t>
      </w:r>
      <w:r>
        <w:t>бесцветн</w:t>
      </w:r>
      <w:r w:rsidR="000B37E3">
        <w:t>ого</w:t>
      </w:r>
      <w:r>
        <w:t xml:space="preserve"> </w:t>
      </w:r>
      <w:r w:rsidR="000B37E3">
        <w:t>до</w:t>
      </w:r>
      <w:r>
        <w:t xml:space="preserve"> светло-желтого цвета жидкость.</w:t>
      </w:r>
    </w:p>
    <w:p w:rsidR="0055102F" w:rsidRPr="00440EF7" w:rsidRDefault="008E5B6A" w:rsidP="008E5B6A">
      <w:pPr>
        <w:ind w:firstLine="567"/>
        <w:jc w:val="both"/>
      </w:pPr>
      <w:r>
        <w:t>1</w:t>
      </w:r>
      <w:r w:rsidR="0055102F" w:rsidRPr="00FC66A9">
        <w:t>.4</w:t>
      </w:r>
      <w:r w:rsidR="0055102F">
        <w:t xml:space="preserve"> Препарат</w:t>
      </w:r>
      <w:r w:rsidR="0055102F" w:rsidRPr="00FC66A9">
        <w:t xml:space="preserve"> </w:t>
      </w:r>
      <w:r>
        <w:t xml:space="preserve"> </w:t>
      </w:r>
      <w:r w:rsidR="0055102F">
        <w:t>упаковывают</w:t>
      </w:r>
      <w:r>
        <w:t xml:space="preserve"> </w:t>
      </w:r>
      <w:r w:rsidR="0055102F">
        <w:t xml:space="preserve"> </w:t>
      </w:r>
      <w:r w:rsidR="0055102F" w:rsidRPr="00FB4FED">
        <w:t xml:space="preserve"> </w:t>
      </w:r>
      <w:r w:rsidR="0055102F">
        <w:t>в</w:t>
      </w:r>
      <w:r>
        <w:t xml:space="preserve"> </w:t>
      </w:r>
      <w:r w:rsidR="0055102F">
        <w:t xml:space="preserve"> стерильные </w:t>
      </w:r>
      <w:r>
        <w:t xml:space="preserve"> </w:t>
      </w:r>
      <w:r w:rsidR="0055102F">
        <w:t xml:space="preserve"> стеклянные </w:t>
      </w:r>
      <w:r>
        <w:t xml:space="preserve"> </w:t>
      </w:r>
      <w:r w:rsidR="0055102F">
        <w:t>флаконы  по 50,</w:t>
      </w:r>
      <w:r w:rsidR="00EE7B6C">
        <w:t xml:space="preserve">0; </w:t>
      </w:r>
      <w:r w:rsidR="0055102F">
        <w:t>100,</w:t>
      </w:r>
      <w:r w:rsidR="00EE7B6C">
        <w:t xml:space="preserve">0 и </w:t>
      </w:r>
      <w:r w:rsidR="0055102F">
        <w:t>200</w:t>
      </w:r>
      <w:r w:rsidR="00EE7B6C">
        <w:t>,0</w:t>
      </w:r>
      <w:r w:rsidR="002A1343">
        <w:t> </w:t>
      </w:r>
      <w:r w:rsidR="0055102F">
        <w:t>см</w:t>
      </w:r>
      <w:r w:rsidR="0055102F">
        <w:rPr>
          <w:vertAlign w:val="superscript"/>
        </w:rPr>
        <w:t>3</w:t>
      </w:r>
      <w:r w:rsidR="0055102F">
        <w:t>.</w:t>
      </w:r>
      <w:r w:rsidR="002A1343">
        <w:t> </w:t>
      </w:r>
      <w:r w:rsidR="0055102F">
        <w:t xml:space="preserve">Флаконы с </w:t>
      </w:r>
      <w:r w:rsidR="0055102F" w:rsidRPr="00440EF7">
        <w:t>препаратом  укупоривают резиновыми пробками и обкатывают металлическими колпачками.</w:t>
      </w:r>
    </w:p>
    <w:p w:rsidR="0055102F" w:rsidRPr="00440EF7" w:rsidRDefault="0055102F" w:rsidP="008E5B6A">
      <w:pPr>
        <w:ind w:firstLine="567"/>
        <w:jc w:val="both"/>
      </w:pPr>
      <w:r w:rsidRPr="00440EF7">
        <w:t>1.5</w:t>
      </w:r>
      <w:r w:rsidR="004B47C5" w:rsidRPr="00440EF7">
        <w:t> </w:t>
      </w:r>
      <w:r w:rsidRPr="00440EF7">
        <w:t xml:space="preserve">Препарат хранят </w:t>
      </w:r>
      <w:r w:rsidR="00F6743C" w:rsidRPr="00440EF7">
        <w:t xml:space="preserve">с предосторожностью (список Б) в упаковке изготовителя </w:t>
      </w:r>
      <w:r w:rsidRPr="00440EF7">
        <w:t>в защищенном от света месте при температуре</w:t>
      </w:r>
      <w:r w:rsidR="00EE7B6C" w:rsidRPr="00440EF7">
        <w:t xml:space="preserve"> </w:t>
      </w:r>
      <w:r w:rsidRPr="00440EF7">
        <w:t>от плюс 4</w:t>
      </w:r>
      <w:proofErr w:type="gramStart"/>
      <w:r w:rsidRPr="00440EF7">
        <w:t xml:space="preserve"> </w:t>
      </w:r>
      <w:r w:rsidR="00FD2AEE" w:rsidRPr="00440EF7">
        <w:t>°С</w:t>
      </w:r>
      <w:proofErr w:type="gramEnd"/>
      <w:r w:rsidR="00FD2AEE" w:rsidRPr="00440EF7">
        <w:t xml:space="preserve"> </w:t>
      </w:r>
      <w:r w:rsidRPr="00440EF7">
        <w:t xml:space="preserve">до плюс 25 </w:t>
      </w:r>
      <w:r w:rsidR="00FD2AEE" w:rsidRPr="00440EF7">
        <w:t>°</w:t>
      </w:r>
      <w:r w:rsidRPr="00440EF7">
        <w:t>С.</w:t>
      </w:r>
    </w:p>
    <w:p w:rsidR="00654F3D" w:rsidRPr="00440EF7" w:rsidRDefault="008E5B6A" w:rsidP="008E5B6A">
      <w:pPr>
        <w:ind w:firstLine="567"/>
        <w:jc w:val="both"/>
      </w:pPr>
      <w:r w:rsidRPr="00440EF7">
        <w:t>1</w:t>
      </w:r>
      <w:r w:rsidR="0055102F" w:rsidRPr="00440EF7">
        <w:t>.6</w:t>
      </w:r>
      <w:r w:rsidR="004B47C5" w:rsidRPr="00440EF7">
        <w:t> </w:t>
      </w:r>
      <w:r w:rsidR="0055102F" w:rsidRPr="00440EF7">
        <w:t>Срок годности препарата 2 года с даты  изготовления при соблюдении условий хранения и транспортирования.</w:t>
      </w:r>
      <w:r w:rsidR="00654F3D" w:rsidRPr="00440EF7">
        <w:t xml:space="preserve"> После вскрытия флакона неиспользованные остатки препарата хранению не подлежат.</w:t>
      </w:r>
      <w:r w:rsidR="007618CE" w:rsidRPr="00440EF7">
        <w:t xml:space="preserve"> Не применять по истечении срока годности препарата. </w:t>
      </w:r>
    </w:p>
    <w:p w:rsidR="0055102F" w:rsidRPr="006102C3" w:rsidRDefault="0055102F" w:rsidP="00654F3D">
      <w:pPr>
        <w:jc w:val="both"/>
      </w:pPr>
      <w:r w:rsidRPr="006102C3">
        <w:t xml:space="preserve"> </w:t>
      </w:r>
    </w:p>
    <w:p w:rsidR="0055102F" w:rsidRPr="006102C3" w:rsidRDefault="0055102F" w:rsidP="0055102F">
      <w:pPr>
        <w:autoSpaceDE w:val="0"/>
        <w:autoSpaceDN w:val="0"/>
        <w:jc w:val="center"/>
        <w:rPr>
          <w:b/>
        </w:rPr>
      </w:pPr>
      <w:r w:rsidRPr="006102C3">
        <w:rPr>
          <w:b/>
        </w:rPr>
        <w:t>2</w:t>
      </w:r>
      <w:r>
        <w:rPr>
          <w:b/>
        </w:rPr>
        <w:t xml:space="preserve"> </w:t>
      </w:r>
      <w:r w:rsidRPr="00AD1142">
        <w:rPr>
          <w:b/>
        </w:rPr>
        <w:t>ФАРМАКОЛОГИЧЕСКИЕ СВОЙСТВА</w:t>
      </w:r>
    </w:p>
    <w:p w:rsidR="0055102F" w:rsidRDefault="0055102F" w:rsidP="00494E65">
      <w:pPr>
        <w:autoSpaceDE w:val="0"/>
        <w:autoSpaceDN w:val="0"/>
        <w:ind w:firstLine="567"/>
        <w:jc w:val="both"/>
      </w:pPr>
      <w:r w:rsidRPr="006102C3">
        <w:t>2.1</w:t>
      </w:r>
      <w:r w:rsidR="00360158">
        <w:t> </w:t>
      </w:r>
      <w:r>
        <w:t xml:space="preserve">Гентамицина сульфат относится к группе антибиотиков - </w:t>
      </w:r>
      <w:proofErr w:type="spellStart"/>
      <w:r>
        <w:t>аминогликозидов</w:t>
      </w:r>
      <w:proofErr w:type="spellEnd"/>
      <w:r>
        <w:t xml:space="preserve">. Оказывает бактериостатическое действие в отношении многих грамположительных и грамотрицательных микроорганизмов, в том числе </w:t>
      </w:r>
      <w:r w:rsidR="008E2214" w:rsidRPr="008E2214">
        <w:rPr>
          <w:lang w:val="en-US"/>
        </w:rPr>
        <w:t>Proteus</w:t>
      </w:r>
      <w:r w:rsidR="008E2214" w:rsidRPr="007D0EA2">
        <w:t xml:space="preserve"> </w:t>
      </w:r>
      <w:proofErr w:type="spellStart"/>
      <w:r w:rsidR="008E2214" w:rsidRPr="008E2214">
        <w:rPr>
          <w:lang w:val="en-US"/>
        </w:rPr>
        <w:t>spp</w:t>
      </w:r>
      <w:proofErr w:type="spellEnd"/>
      <w:r w:rsidR="008E2214" w:rsidRPr="007D0EA2">
        <w:t xml:space="preserve">., </w:t>
      </w:r>
      <w:r w:rsidR="008E2214" w:rsidRPr="008E2214">
        <w:rPr>
          <w:lang w:val="en-US"/>
        </w:rPr>
        <w:t>Escherichia</w:t>
      </w:r>
      <w:r w:rsidR="008E2214" w:rsidRPr="007D0EA2">
        <w:t xml:space="preserve"> </w:t>
      </w:r>
      <w:r w:rsidR="008E2214" w:rsidRPr="008E2214">
        <w:rPr>
          <w:lang w:val="en-US"/>
        </w:rPr>
        <w:t>coli</w:t>
      </w:r>
      <w:r w:rsidR="008E2214" w:rsidRPr="007D0EA2">
        <w:t xml:space="preserve">, </w:t>
      </w:r>
      <w:r w:rsidR="008E2214" w:rsidRPr="008E2214">
        <w:rPr>
          <w:lang w:val="en-US"/>
        </w:rPr>
        <w:t>Salmonella</w:t>
      </w:r>
      <w:r w:rsidR="008E2214" w:rsidRPr="007D0EA2">
        <w:t xml:space="preserve"> </w:t>
      </w:r>
      <w:proofErr w:type="spellStart"/>
      <w:r w:rsidR="008E2214" w:rsidRPr="008E2214">
        <w:rPr>
          <w:lang w:val="en-US"/>
        </w:rPr>
        <w:t>spp</w:t>
      </w:r>
      <w:proofErr w:type="spellEnd"/>
      <w:r w:rsidR="008E2214" w:rsidRPr="007D0EA2">
        <w:t xml:space="preserve">., </w:t>
      </w:r>
      <w:r w:rsidR="008E2214" w:rsidRPr="008E2214">
        <w:rPr>
          <w:lang w:val="en-US"/>
        </w:rPr>
        <w:t>Pseudomonas</w:t>
      </w:r>
      <w:r w:rsidR="008E2214" w:rsidRPr="007D0EA2">
        <w:t xml:space="preserve"> </w:t>
      </w:r>
      <w:proofErr w:type="spellStart"/>
      <w:r w:rsidR="008E2214" w:rsidRPr="008E2214">
        <w:rPr>
          <w:lang w:val="en-US"/>
        </w:rPr>
        <w:t>aeruginosa</w:t>
      </w:r>
      <w:proofErr w:type="spellEnd"/>
      <w:r w:rsidR="008E2214" w:rsidRPr="007D0EA2">
        <w:t xml:space="preserve">, </w:t>
      </w:r>
      <w:proofErr w:type="spellStart"/>
      <w:r w:rsidR="008E2214" w:rsidRPr="008E2214">
        <w:rPr>
          <w:lang w:val="en-US"/>
        </w:rPr>
        <w:t>Pasteurella</w:t>
      </w:r>
      <w:proofErr w:type="spellEnd"/>
      <w:r w:rsidR="008E2214" w:rsidRPr="007D0EA2">
        <w:t xml:space="preserve"> </w:t>
      </w:r>
      <w:proofErr w:type="spellStart"/>
      <w:r w:rsidR="008E2214" w:rsidRPr="008E2214">
        <w:rPr>
          <w:lang w:val="en-US"/>
        </w:rPr>
        <w:t>spp</w:t>
      </w:r>
      <w:proofErr w:type="spellEnd"/>
      <w:r w:rsidR="008E2214" w:rsidRPr="007D0EA2">
        <w:t xml:space="preserve">., </w:t>
      </w:r>
      <w:r w:rsidR="008E2214" w:rsidRPr="008E2214">
        <w:rPr>
          <w:lang w:val="en-US"/>
        </w:rPr>
        <w:t>Streptococcus</w:t>
      </w:r>
      <w:r w:rsidR="008E2214" w:rsidRPr="007D0EA2">
        <w:t xml:space="preserve"> </w:t>
      </w:r>
      <w:proofErr w:type="spellStart"/>
      <w:r w:rsidR="008E2214" w:rsidRPr="008E2214">
        <w:rPr>
          <w:lang w:val="en-US"/>
        </w:rPr>
        <w:t>spp</w:t>
      </w:r>
      <w:proofErr w:type="spellEnd"/>
      <w:r w:rsidR="008E2214" w:rsidRPr="007D0EA2">
        <w:t xml:space="preserve">. </w:t>
      </w:r>
      <w:r w:rsidR="008E2214" w:rsidRPr="008E2214">
        <w:t>и</w:t>
      </w:r>
      <w:r w:rsidR="008E2214" w:rsidRPr="007D0EA2">
        <w:t xml:space="preserve"> </w:t>
      </w:r>
      <w:r w:rsidR="008E2214" w:rsidRPr="008E2214">
        <w:rPr>
          <w:lang w:val="en-US"/>
        </w:rPr>
        <w:t>Staphylococcus</w:t>
      </w:r>
      <w:r w:rsidR="008E2214" w:rsidRPr="007D0EA2">
        <w:t xml:space="preserve"> </w:t>
      </w:r>
      <w:proofErr w:type="spellStart"/>
      <w:r w:rsidR="008E2214" w:rsidRPr="008E2214">
        <w:rPr>
          <w:lang w:val="en-US"/>
        </w:rPr>
        <w:t>spp</w:t>
      </w:r>
      <w:proofErr w:type="spellEnd"/>
      <w:r w:rsidR="008E2214" w:rsidRPr="007D0EA2">
        <w:t>.</w:t>
      </w:r>
      <w:r w:rsidRPr="007D0EA2">
        <w:t xml:space="preserve"> </w:t>
      </w:r>
      <w:r>
        <w:t>Действует на штаммы стафилококков, устойчивы</w:t>
      </w:r>
      <w:r w:rsidR="00360158">
        <w:t>е</w:t>
      </w:r>
      <w:r>
        <w:t xml:space="preserve"> к пенициллину.</w:t>
      </w:r>
    </w:p>
    <w:p w:rsidR="0055102F" w:rsidRPr="00E775F6" w:rsidRDefault="0055102F" w:rsidP="00494E65">
      <w:pPr>
        <w:ind w:firstLine="567"/>
        <w:jc w:val="both"/>
        <w:rPr>
          <w:color w:val="000000"/>
          <w:szCs w:val="20"/>
          <w:shd w:val="clear" w:color="auto" w:fill="FFFFFF"/>
        </w:rPr>
      </w:pPr>
      <w:r>
        <w:t>2.2</w:t>
      </w:r>
      <w:r w:rsidR="00360158">
        <w:t> </w:t>
      </w:r>
      <w:r w:rsidRPr="00E775F6">
        <w:rPr>
          <w:color w:val="000000"/>
          <w:szCs w:val="20"/>
          <w:shd w:val="clear" w:color="auto" w:fill="FFFFFF"/>
        </w:rPr>
        <w:t>Механизм действия</w:t>
      </w:r>
      <w:r>
        <w:rPr>
          <w:color w:val="000000"/>
          <w:szCs w:val="20"/>
          <w:shd w:val="clear" w:color="auto" w:fill="FFFFFF"/>
        </w:rPr>
        <w:t xml:space="preserve"> гентамицина сульфата</w:t>
      </w:r>
      <w:r w:rsidRPr="00E775F6">
        <w:rPr>
          <w:color w:val="000000"/>
          <w:szCs w:val="20"/>
          <w:shd w:val="clear" w:color="auto" w:fill="FFFFFF"/>
        </w:rPr>
        <w:t xml:space="preserve"> заключается в нарушении синтеза бактериальных белков путем связывания с 30S-субъединицей бактериальных рибосом. При этом происходит образование белков с несоответствующей аминокислотной последовательностью. </w:t>
      </w:r>
    </w:p>
    <w:p w:rsidR="0055102F" w:rsidRPr="00A416EE" w:rsidRDefault="0055102F" w:rsidP="00494E65">
      <w:pPr>
        <w:ind w:firstLine="567"/>
        <w:jc w:val="both"/>
      </w:pPr>
      <w:r w:rsidRPr="00E775F6">
        <w:rPr>
          <w:color w:val="000000"/>
          <w:shd w:val="clear" w:color="auto" w:fill="FFFFFF"/>
        </w:rPr>
        <w:t>2.3</w:t>
      </w:r>
      <w:r w:rsidR="00360158">
        <w:t> </w:t>
      </w:r>
      <w:r w:rsidRPr="00E775F6">
        <w:rPr>
          <w:color w:val="000000"/>
          <w:shd w:val="clear" w:color="auto" w:fill="FFFFFF"/>
        </w:rPr>
        <w:t xml:space="preserve">Выведение гентамицина после парентерального поступления происходит путем </w:t>
      </w:r>
      <w:r w:rsidRPr="00A416EE">
        <w:rPr>
          <w:shd w:val="clear" w:color="auto" w:fill="FFFFFF"/>
        </w:rPr>
        <w:t xml:space="preserve">клубочковой фильтрации, около 70 % на протяжении суток выводится в неизмененном состоянии </w:t>
      </w:r>
      <w:r w:rsidR="007618CE" w:rsidRPr="00A416EE">
        <w:rPr>
          <w:shd w:val="clear" w:color="auto" w:fill="FFFFFF"/>
        </w:rPr>
        <w:t>с мочой</w:t>
      </w:r>
      <w:r w:rsidRPr="00A416EE">
        <w:rPr>
          <w:shd w:val="clear" w:color="auto" w:fill="FFFFFF"/>
        </w:rPr>
        <w:t>. Период полувыведения из плазмы крови составляет около 2 ч</w:t>
      </w:r>
      <w:r w:rsidR="00360158">
        <w:rPr>
          <w:shd w:val="clear" w:color="auto" w:fill="FFFFFF"/>
        </w:rPr>
        <w:t>асов</w:t>
      </w:r>
      <w:r w:rsidRPr="00A416EE">
        <w:rPr>
          <w:shd w:val="clear" w:color="auto" w:fill="FFFFFF"/>
        </w:rPr>
        <w:t xml:space="preserve">.  </w:t>
      </w:r>
    </w:p>
    <w:p w:rsidR="0055102F" w:rsidRPr="00A416EE" w:rsidRDefault="0055102F" w:rsidP="0055102F">
      <w:r w:rsidRPr="00A416EE">
        <w:t xml:space="preserve">                       </w:t>
      </w:r>
    </w:p>
    <w:p w:rsidR="00763A0B" w:rsidRPr="00A416EE" w:rsidRDefault="0055102F" w:rsidP="00763A0B">
      <w:pPr>
        <w:rPr>
          <w:b/>
        </w:rPr>
      </w:pPr>
      <w:r w:rsidRPr="00A416EE">
        <w:t xml:space="preserve">                     </w:t>
      </w:r>
      <w:r w:rsidRPr="00A416EE">
        <w:rPr>
          <w:b/>
        </w:rPr>
        <w:t xml:space="preserve">                            3 ПОРЯДОК ПРИМЕНЕНИЯ</w:t>
      </w:r>
    </w:p>
    <w:p w:rsidR="0055102F" w:rsidRPr="00A416EE" w:rsidRDefault="0055102F" w:rsidP="000A6BAA">
      <w:pPr>
        <w:ind w:firstLine="567"/>
        <w:jc w:val="both"/>
      </w:pPr>
      <w:r w:rsidRPr="00A416EE">
        <w:t>3.1</w:t>
      </w:r>
      <w:r w:rsidR="00281496" w:rsidRPr="00A416EE">
        <w:t> </w:t>
      </w:r>
      <w:r w:rsidRPr="00A416EE">
        <w:t xml:space="preserve">Препарат применяют </w:t>
      </w:r>
      <w:r w:rsidR="007618CE" w:rsidRPr="00A416EE">
        <w:t>л</w:t>
      </w:r>
      <w:r w:rsidR="000A6BAA" w:rsidRPr="00A416EE">
        <w:t>ошад</w:t>
      </w:r>
      <w:r w:rsidR="007618CE" w:rsidRPr="00A416EE">
        <w:t>ям</w:t>
      </w:r>
      <w:r w:rsidR="000A6BAA" w:rsidRPr="00A416EE">
        <w:t>, крупно</w:t>
      </w:r>
      <w:r w:rsidR="007618CE" w:rsidRPr="00A416EE">
        <w:t>му</w:t>
      </w:r>
      <w:r w:rsidR="000A6BAA" w:rsidRPr="00A416EE">
        <w:t xml:space="preserve"> рогато</w:t>
      </w:r>
      <w:r w:rsidR="007618CE" w:rsidRPr="00A416EE">
        <w:t>му</w:t>
      </w:r>
      <w:r w:rsidR="000A6BAA" w:rsidRPr="00A416EE">
        <w:t xml:space="preserve"> скот</w:t>
      </w:r>
      <w:r w:rsidR="007618CE" w:rsidRPr="00A416EE">
        <w:t>у</w:t>
      </w:r>
      <w:r w:rsidR="000A6BAA" w:rsidRPr="00A416EE">
        <w:t>, свин</w:t>
      </w:r>
      <w:r w:rsidR="00281496" w:rsidRPr="00A416EE">
        <w:t>ьям</w:t>
      </w:r>
      <w:r w:rsidR="000A6BAA" w:rsidRPr="00A416EE">
        <w:t>, собак</w:t>
      </w:r>
      <w:r w:rsidR="00281496" w:rsidRPr="00A416EE">
        <w:t>ам</w:t>
      </w:r>
      <w:r w:rsidR="000A6BAA" w:rsidRPr="00A416EE">
        <w:t>, кош</w:t>
      </w:r>
      <w:r w:rsidR="00281496" w:rsidRPr="00A416EE">
        <w:t>кам</w:t>
      </w:r>
      <w:r w:rsidRPr="00A416EE">
        <w:t xml:space="preserve"> </w:t>
      </w:r>
      <w:r w:rsidR="000A6BAA" w:rsidRPr="00A416EE">
        <w:t>при</w:t>
      </w:r>
      <w:r w:rsidR="00281496" w:rsidRPr="00A416EE">
        <w:t xml:space="preserve"> бактериальных</w:t>
      </w:r>
      <w:r w:rsidR="000A6BAA" w:rsidRPr="00A416EE">
        <w:t xml:space="preserve"> </w:t>
      </w:r>
      <w:r w:rsidRPr="00A416EE">
        <w:t>инфекци</w:t>
      </w:r>
      <w:r w:rsidR="000A6BAA" w:rsidRPr="00A416EE">
        <w:t>ях</w:t>
      </w:r>
      <w:r w:rsidR="00281496" w:rsidRPr="00A416EE">
        <w:t xml:space="preserve"> респираторного и </w:t>
      </w:r>
      <w:r w:rsidRPr="00A416EE">
        <w:t>желудочно-кишечного тракта,</w:t>
      </w:r>
      <w:r w:rsidR="00281496" w:rsidRPr="00A416EE">
        <w:t xml:space="preserve"> пиелонефрите, </w:t>
      </w:r>
      <w:r w:rsidRPr="00A416EE">
        <w:t>перитонит</w:t>
      </w:r>
      <w:r w:rsidR="000A6BAA" w:rsidRPr="00A416EE">
        <w:t>е, гнойных инфекциях</w:t>
      </w:r>
      <w:r w:rsidRPr="00A416EE">
        <w:t xml:space="preserve"> кожи, костей и мягких тканей, метрит</w:t>
      </w:r>
      <w:r w:rsidR="000A6BAA" w:rsidRPr="00A416EE">
        <w:t>е</w:t>
      </w:r>
      <w:r w:rsidRPr="00A416EE">
        <w:t>, мастит</w:t>
      </w:r>
      <w:r w:rsidR="000A6BAA" w:rsidRPr="00A416EE">
        <w:t>е</w:t>
      </w:r>
      <w:r w:rsidRPr="00A416EE">
        <w:t>.</w:t>
      </w:r>
    </w:p>
    <w:p w:rsidR="0055102F" w:rsidRPr="00A416EE" w:rsidRDefault="0055102F" w:rsidP="00763A0B">
      <w:pPr>
        <w:ind w:firstLine="567"/>
        <w:jc w:val="both"/>
      </w:pPr>
      <w:r w:rsidRPr="00A416EE">
        <w:t>3.2</w:t>
      </w:r>
      <w:r w:rsidR="00281496" w:rsidRPr="00A416EE">
        <w:t> </w:t>
      </w:r>
      <w:r w:rsidRPr="00A416EE">
        <w:t>Препарат вводят  внутримышечно в дозах, указанных в таблице.</w:t>
      </w:r>
    </w:p>
    <w:p w:rsidR="0055102F" w:rsidRPr="00A416EE" w:rsidRDefault="0055102F" w:rsidP="0055102F">
      <w:pPr>
        <w:jc w:val="both"/>
        <w:rPr>
          <w:sz w:val="20"/>
        </w:rPr>
      </w:pPr>
    </w:p>
    <w:p w:rsidR="0055102F" w:rsidRPr="00A416EE" w:rsidRDefault="00420AAA" w:rsidP="0055102F">
      <w:pPr>
        <w:jc w:val="both"/>
      </w:pPr>
      <w:r w:rsidRPr="00A416EE">
        <w:t>Таблица. Дозы применения препарата.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082"/>
      </w:tblGrid>
      <w:tr w:rsidR="00A416EE" w:rsidRPr="00A416EE" w:rsidTr="0084077E">
        <w:tc>
          <w:tcPr>
            <w:tcW w:w="6771" w:type="dxa"/>
          </w:tcPr>
          <w:p w:rsidR="0055102F" w:rsidRPr="00A416EE" w:rsidRDefault="0055102F" w:rsidP="0055102F">
            <w:pPr>
              <w:jc w:val="center"/>
            </w:pPr>
            <w:r w:rsidRPr="00A416EE">
              <w:t>Вид животного</w:t>
            </w:r>
          </w:p>
        </w:tc>
        <w:tc>
          <w:tcPr>
            <w:tcW w:w="3082" w:type="dxa"/>
          </w:tcPr>
          <w:p w:rsidR="0055102F" w:rsidRPr="00A416EE" w:rsidRDefault="0055102F" w:rsidP="0055102F">
            <w:pPr>
              <w:jc w:val="center"/>
            </w:pPr>
            <w:r w:rsidRPr="00A416EE">
              <w:t>Доза препарата (см</w:t>
            </w:r>
            <w:r w:rsidRPr="00A416EE">
              <w:rPr>
                <w:vertAlign w:val="superscript"/>
              </w:rPr>
              <w:t>3</w:t>
            </w:r>
            <w:r w:rsidRPr="00A416EE">
              <w:t>/</w:t>
            </w:r>
            <w:proofErr w:type="spellStart"/>
            <w:r w:rsidRPr="00A416EE">
              <w:t>АДВ</w:t>
            </w:r>
            <w:proofErr w:type="gramStart"/>
            <w:r w:rsidRPr="00A416EE">
              <w:t>,г</w:t>
            </w:r>
            <w:proofErr w:type="spellEnd"/>
            <w:proofErr w:type="gramEnd"/>
            <w:r w:rsidRPr="00A416EE">
              <w:t>)</w:t>
            </w:r>
          </w:p>
        </w:tc>
      </w:tr>
      <w:tr w:rsidR="00A416EE" w:rsidRPr="00A416EE" w:rsidTr="0084077E">
        <w:tc>
          <w:tcPr>
            <w:tcW w:w="6771" w:type="dxa"/>
          </w:tcPr>
          <w:p w:rsidR="0055102F" w:rsidRPr="00A416EE" w:rsidRDefault="0055102F" w:rsidP="0055102F">
            <w:pPr>
              <w:jc w:val="both"/>
            </w:pPr>
            <w:r w:rsidRPr="00A416EE">
              <w:t>Лошади и крупный рогатый скот, на 100 кг массы тела</w:t>
            </w:r>
            <w:r w:rsidR="0084077E" w:rsidRPr="00A416EE">
              <w:t xml:space="preserve"> животного</w:t>
            </w:r>
          </w:p>
        </w:tc>
        <w:tc>
          <w:tcPr>
            <w:tcW w:w="3082" w:type="dxa"/>
            <w:vAlign w:val="center"/>
          </w:tcPr>
          <w:p w:rsidR="0055102F" w:rsidRPr="00A416EE" w:rsidRDefault="0055102F" w:rsidP="0084077E">
            <w:pPr>
              <w:jc w:val="center"/>
            </w:pPr>
            <w:r w:rsidRPr="00A416EE">
              <w:t>8,0/0,4</w:t>
            </w:r>
          </w:p>
        </w:tc>
      </w:tr>
      <w:tr w:rsidR="00A416EE" w:rsidRPr="00A416EE" w:rsidTr="0084077E">
        <w:tc>
          <w:tcPr>
            <w:tcW w:w="6771" w:type="dxa"/>
          </w:tcPr>
          <w:p w:rsidR="0055102F" w:rsidRPr="00A416EE" w:rsidRDefault="0055102F" w:rsidP="0055102F">
            <w:pPr>
              <w:jc w:val="both"/>
            </w:pPr>
            <w:r w:rsidRPr="00A416EE">
              <w:t>Свиньи, на 50 кг массы тела</w:t>
            </w:r>
            <w:r w:rsidR="0084077E" w:rsidRPr="00A416EE">
              <w:t xml:space="preserve"> животного</w:t>
            </w:r>
          </w:p>
        </w:tc>
        <w:tc>
          <w:tcPr>
            <w:tcW w:w="3082" w:type="dxa"/>
            <w:vAlign w:val="center"/>
          </w:tcPr>
          <w:p w:rsidR="0055102F" w:rsidRPr="00A416EE" w:rsidRDefault="0055102F" w:rsidP="0084077E">
            <w:pPr>
              <w:jc w:val="center"/>
            </w:pPr>
            <w:r w:rsidRPr="00A416EE">
              <w:t>4,0/0,2</w:t>
            </w:r>
          </w:p>
        </w:tc>
      </w:tr>
      <w:tr w:rsidR="00A416EE" w:rsidRPr="00A416EE" w:rsidTr="0084077E">
        <w:tc>
          <w:tcPr>
            <w:tcW w:w="6771" w:type="dxa"/>
          </w:tcPr>
          <w:p w:rsidR="0055102F" w:rsidRPr="00A416EE" w:rsidRDefault="0055102F" w:rsidP="0055102F">
            <w:pPr>
              <w:jc w:val="both"/>
            </w:pPr>
            <w:r w:rsidRPr="00A416EE">
              <w:t>Поросята, собаки, кошки, на 5 кг массы тела</w:t>
            </w:r>
            <w:r w:rsidR="0084077E" w:rsidRPr="00A416EE">
              <w:t xml:space="preserve"> животного</w:t>
            </w:r>
          </w:p>
        </w:tc>
        <w:tc>
          <w:tcPr>
            <w:tcW w:w="3082" w:type="dxa"/>
            <w:vAlign w:val="center"/>
          </w:tcPr>
          <w:p w:rsidR="0055102F" w:rsidRPr="00A416EE" w:rsidRDefault="0055102F" w:rsidP="0084077E">
            <w:pPr>
              <w:jc w:val="center"/>
            </w:pPr>
            <w:r w:rsidRPr="00A416EE">
              <w:t>0,5/0,025</w:t>
            </w:r>
          </w:p>
        </w:tc>
      </w:tr>
    </w:tbl>
    <w:p w:rsidR="0055102F" w:rsidRPr="00A416EE" w:rsidRDefault="0055102F" w:rsidP="0055102F">
      <w:pPr>
        <w:jc w:val="both"/>
      </w:pPr>
      <w:r w:rsidRPr="00A416EE">
        <w:t xml:space="preserve"> </w:t>
      </w:r>
    </w:p>
    <w:p w:rsidR="0055102F" w:rsidRPr="00A416EE" w:rsidRDefault="0055102F" w:rsidP="002A1343">
      <w:pPr>
        <w:ind w:firstLine="567"/>
        <w:jc w:val="both"/>
      </w:pPr>
      <w:r w:rsidRPr="00A416EE">
        <w:t>Препарат вводят через каждые 12 ч</w:t>
      </w:r>
      <w:r w:rsidR="00360158">
        <w:t>асов</w:t>
      </w:r>
      <w:r w:rsidRPr="00A416EE">
        <w:t xml:space="preserve"> в течение </w:t>
      </w:r>
      <w:r w:rsidR="00B97F83" w:rsidRPr="00A416EE">
        <w:t>3-5</w:t>
      </w:r>
      <w:r w:rsidRPr="00A416EE">
        <w:t xml:space="preserve"> </w:t>
      </w:r>
      <w:r w:rsidR="00B97F83" w:rsidRPr="00A416EE">
        <w:t>суток</w:t>
      </w:r>
      <w:r w:rsidRPr="00A416EE">
        <w:t>.</w:t>
      </w:r>
      <w:r w:rsidR="00A71E92" w:rsidRPr="00A416EE">
        <w:t xml:space="preserve"> Максимальный объем введения препарата в одну точку лошадям и крупному рогатому скоту не должен превышать 15 см</w:t>
      </w:r>
      <w:r w:rsidR="00A71E92" w:rsidRPr="00A416EE">
        <w:rPr>
          <w:vertAlign w:val="superscript"/>
        </w:rPr>
        <w:t>3</w:t>
      </w:r>
      <w:r w:rsidR="00A71E92" w:rsidRPr="00A416EE">
        <w:t>, свиньям - 10 см</w:t>
      </w:r>
      <w:r w:rsidR="00A71E92" w:rsidRPr="00A416EE">
        <w:rPr>
          <w:vertAlign w:val="superscript"/>
        </w:rPr>
        <w:t>3</w:t>
      </w:r>
      <w:r w:rsidR="00A71E92" w:rsidRPr="00A416EE">
        <w:t>, поросятам, собакам и кошкам - 2,5 см</w:t>
      </w:r>
      <w:r w:rsidR="00A71E92" w:rsidRPr="00A416EE">
        <w:rPr>
          <w:vertAlign w:val="superscript"/>
        </w:rPr>
        <w:t>3</w:t>
      </w:r>
      <w:r w:rsidR="00A71E92" w:rsidRPr="00A416EE">
        <w:t>.</w:t>
      </w:r>
    </w:p>
    <w:p w:rsidR="0055102F" w:rsidRPr="00A416EE" w:rsidRDefault="0055102F" w:rsidP="00420AAA">
      <w:pPr>
        <w:ind w:firstLine="567"/>
        <w:jc w:val="both"/>
      </w:pPr>
      <w:r w:rsidRPr="00A416EE">
        <w:t>3.3</w:t>
      </w:r>
      <w:proofErr w:type="gramStart"/>
      <w:r w:rsidR="00281496" w:rsidRPr="00A416EE">
        <w:t> </w:t>
      </w:r>
      <w:r w:rsidR="007D0EA2" w:rsidRPr="00A416EE">
        <w:rPr>
          <w:bCs/>
        </w:rPr>
        <w:t>Н</w:t>
      </w:r>
      <w:proofErr w:type="gramEnd"/>
      <w:r w:rsidR="007D0EA2" w:rsidRPr="00A416EE">
        <w:rPr>
          <w:bCs/>
        </w:rPr>
        <w:t>е применя</w:t>
      </w:r>
      <w:r w:rsidRPr="00A416EE">
        <w:rPr>
          <w:bCs/>
        </w:rPr>
        <w:t>т</w:t>
      </w:r>
      <w:r w:rsidR="007D0EA2" w:rsidRPr="00A416EE">
        <w:rPr>
          <w:bCs/>
        </w:rPr>
        <w:t>ь</w:t>
      </w:r>
      <w:r w:rsidRPr="00A416EE">
        <w:rPr>
          <w:bCs/>
        </w:rPr>
        <w:t xml:space="preserve"> животным с нарушением системы органов слуха и равновесия, расстройством почек.</w:t>
      </w:r>
      <w:r w:rsidRPr="00A416EE">
        <w:t xml:space="preserve"> </w:t>
      </w:r>
    </w:p>
    <w:p w:rsidR="0055102F" w:rsidRDefault="0055102F" w:rsidP="00420AAA">
      <w:pPr>
        <w:ind w:firstLine="567"/>
        <w:jc w:val="both"/>
      </w:pPr>
      <w:r>
        <w:lastRenderedPageBreak/>
        <w:t>3.4</w:t>
      </w:r>
      <w:r w:rsidR="00281496">
        <w:t> </w:t>
      </w:r>
      <w:r w:rsidR="00904097">
        <w:t>Н</w:t>
      </w:r>
      <w:r>
        <w:t xml:space="preserve">е </w:t>
      </w:r>
      <w:r w:rsidR="00904097">
        <w:t>применять</w:t>
      </w:r>
      <w:r>
        <w:t xml:space="preserve"> одновременно с антибиотиками, оказывающими от</w:t>
      </w:r>
      <w:proofErr w:type="gramStart"/>
      <w:r>
        <w:t>о-</w:t>
      </w:r>
      <w:proofErr w:type="gramEnd"/>
      <w:r>
        <w:t xml:space="preserve"> или нефротоксическое действие.</w:t>
      </w:r>
    </w:p>
    <w:p w:rsidR="0055102F" w:rsidRPr="00440EF7" w:rsidRDefault="0055102F" w:rsidP="00420AAA">
      <w:pPr>
        <w:ind w:firstLine="567"/>
        <w:jc w:val="both"/>
      </w:pPr>
      <w:r w:rsidRPr="00440EF7">
        <w:t>3.5</w:t>
      </w:r>
      <w:proofErr w:type="gramStart"/>
      <w:r w:rsidR="00281496" w:rsidRPr="00440EF7">
        <w:t> </w:t>
      </w:r>
      <w:r w:rsidR="00904097" w:rsidRPr="00440EF7">
        <w:t>Н</w:t>
      </w:r>
      <w:proofErr w:type="gramEnd"/>
      <w:r w:rsidRPr="00440EF7">
        <w:t xml:space="preserve">е применять за сутки перед и за сутки после </w:t>
      </w:r>
      <w:r w:rsidR="00B97F83" w:rsidRPr="00440EF7">
        <w:t>введения</w:t>
      </w:r>
      <w:r w:rsidRPr="00440EF7">
        <w:t xml:space="preserve"> </w:t>
      </w:r>
      <w:r w:rsidR="00B97F83" w:rsidRPr="00440EF7">
        <w:t xml:space="preserve">препаратов на основе </w:t>
      </w:r>
      <w:proofErr w:type="spellStart"/>
      <w:r w:rsidR="00B97F83" w:rsidRPr="00440EF7">
        <w:t>ксилозина</w:t>
      </w:r>
      <w:proofErr w:type="spellEnd"/>
      <w:r w:rsidRPr="00440EF7">
        <w:t xml:space="preserve"> во избежание нарушения нервно-мышечной проводимости (курареподобное действие).</w:t>
      </w:r>
    </w:p>
    <w:p w:rsidR="00A71E92" w:rsidRPr="00440EF7" w:rsidRDefault="00A71E92" w:rsidP="00420AAA">
      <w:pPr>
        <w:ind w:firstLine="567"/>
        <w:jc w:val="both"/>
      </w:pPr>
      <w:r w:rsidRPr="00440EF7">
        <w:t>3.6</w:t>
      </w:r>
      <w:proofErr w:type="gramStart"/>
      <w:r w:rsidRPr="00440EF7">
        <w:t> В</w:t>
      </w:r>
      <w:proofErr w:type="gramEnd"/>
      <w:r w:rsidRPr="00440EF7">
        <w:t xml:space="preserve"> случае возникновения аллергической реакции (дерматит, зуд, отек) применение препарата прекращают и назначают антигистаминные лекарственные средства и препараты кальция.</w:t>
      </w:r>
    </w:p>
    <w:p w:rsidR="00167124" w:rsidRPr="00440EF7" w:rsidRDefault="00167124" w:rsidP="00420AAA">
      <w:pPr>
        <w:ind w:firstLine="567"/>
        <w:jc w:val="both"/>
      </w:pPr>
      <w:r w:rsidRPr="00440EF7">
        <w:t>3.7</w:t>
      </w:r>
      <w:proofErr w:type="gramStart"/>
      <w:r w:rsidRPr="00440EF7">
        <w:t xml:space="preserve"> Н</w:t>
      </w:r>
      <w:proofErr w:type="gramEnd"/>
      <w:r w:rsidRPr="00440EF7">
        <w:t>е применять беременным самкам и новорожденным животным. Препарат можно применять лактирующим самкам.</w:t>
      </w:r>
    </w:p>
    <w:p w:rsidR="00904097" w:rsidRPr="00440EF7" w:rsidRDefault="0055102F" w:rsidP="00904097">
      <w:pPr>
        <w:ind w:firstLine="567"/>
        <w:jc w:val="both"/>
      </w:pPr>
      <w:r w:rsidRPr="00440EF7">
        <w:t>3.</w:t>
      </w:r>
      <w:r w:rsidR="00167124" w:rsidRPr="00440EF7">
        <w:t>8</w:t>
      </w:r>
      <w:r w:rsidR="00A71E92" w:rsidRPr="00440EF7">
        <w:t> </w:t>
      </w:r>
      <w:r w:rsidR="00904097" w:rsidRPr="00440EF7">
        <w:t>Молоко разрешается использовать не ранее через 72 ч</w:t>
      </w:r>
      <w:r w:rsidR="00360158">
        <w:t>аса</w:t>
      </w:r>
      <w:r w:rsidR="00904097" w:rsidRPr="00440EF7">
        <w:t xml:space="preserve"> после последнего применения препарата. </w:t>
      </w:r>
    </w:p>
    <w:p w:rsidR="0055102F" w:rsidRDefault="00904097" w:rsidP="00904097">
      <w:pPr>
        <w:ind w:firstLine="567"/>
        <w:jc w:val="both"/>
      </w:pPr>
      <w:r w:rsidRPr="00440EF7">
        <w:t>3.</w:t>
      </w:r>
      <w:r w:rsidR="00167124" w:rsidRPr="00440EF7">
        <w:t>9</w:t>
      </w:r>
      <w:r w:rsidRPr="00440EF7">
        <w:t xml:space="preserve"> </w:t>
      </w:r>
      <w:r w:rsidR="0055102F" w:rsidRPr="00440EF7">
        <w:t>Убой животных на мясо разрешается не ранее чем через 21 сутки после</w:t>
      </w:r>
      <w:r w:rsidR="00EB55AB" w:rsidRPr="00440EF7">
        <w:t xml:space="preserve"> последнего</w:t>
      </w:r>
      <w:r w:rsidR="0055102F" w:rsidRPr="00440EF7">
        <w:t xml:space="preserve"> применения препарата. Мясо животных, вынужденно</w:t>
      </w:r>
      <w:r w:rsidR="0055102F">
        <w:t xml:space="preserve"> убитых до истечения указанного срока, может быть использовано для кормления </w:t>
      </w:r>
      <w:r w:rsidR="00B97F83">
        <w:t>плотоядных</w:t>
      </w:r>
      <w:r w:rsidR="0055102F">
        <w:t xml:space="preserve"> </w:t>
      </w:r>
      <w:r w:rsidR="00E60629">
        <w:t>животных</w:t>
      </w:r>
      <w:r w:rsidR="0055102F">
        <w:t xml:space="preserve">. </w:t>
      </w:r>
    </w:p>
    <w:p w:rsidR="00904097" w:rsidRDefault="00904097" w:rsidP="00904097">
      <w:pPr>
        <w:ind w:firstLine="567"/>
        <w:jc w:val="both"/>
      </w:pPr>
    </w:p>
    <w:p w:rsidR="0055102F" w:rsidRPr="002E2366" w:rsidRDefault="0055102F" w:rsidP="0055102F">
      <w:pPr>
        <w:jc w:val="center"/>
        <w:rPr>
          <w:b/>
        </w:rPr>
      </w:pPr>
      <w:r w:rsidRPr="00196EE5">
        <w:rPr>
          <w:b/>
          <w:bCs/>
        </w:rPr>
        <w:t xml:space="preserve">4 </w:t>
      </w:r>
      <w:r>
        <w:rPr>
          <w:b/>
          <w:bCs/>
        </w:rPr>
        <w:t>МЕРЫ ПРОФИЛАКТИКИ</w:t>
      </w:r>
    </w:p>
    <w:p w:rsidR="00904097" w:rsidRPr="00D1577B" w:rsidRDefault="00904097" w:rsidP="00904097">
      <w:pPr>
        <w:ind w:firstLine="709"/>
        <w:jc w:val="both"/>
        <w:rPr>
          <w:bCs/>
        </w:rPr>
      </w:pPr>
      <w:r w:rsidRPr="00D1577B">
        <w:rPr>
          <w:bCs/>
        </w:rPr>
        <w:t>4.1</w:t>
      </w:r>
      <w:proofErr w:type="gramStart"/>
      <w:r w:rsidR="00167124">
        <w:rPr>
          <w:bCs/>
        </w:rPr>
        <w:t> </w:t>
      </w:r>
      <w:r w:rsidRPr="00D1577B">
        <w:rPr>
          <w:bCs/>
        </w:rPr>
        <w:t>П</w:t>
      </w:r>
      <w:proofErr w:type="gramEnd"/>
      <w:r w:rsidRPr="00D1577B">
        <w:rPr>
          <w:bCs/>
        </w:rPr>
        <w:t xml:space="preserve">ри работе с препаратом  следует соблюдать общепринятые правила личной гигиены и техники безопасности, предусмотренные для работы с ветеринарными </w:t>
      </w:r>
      <w:r>
        <w:rPr>
          <w:bCs/>
        </w:rPr>
        <w:t>препаратами</w:t>
      </w:r>
      <w:r w:rsidRPr="00D1577B">
        <w:rPr>
          <w:bCs/>
        </w:rPr>
        <w:t>.</w:t>
      </w:r>
    </w:p>
    <w:p w:rsidR="00904097" w:rsidRPr="00D1577B" w:rsidRDefault="00904097" w:rsidP="00904097">
      <w:pPr>
        <w:ind w:firstLine="709"/>
        <w:jc w:val="both"/>
        <w:rPr>
          <w:b/>
        </w:rPr>
      </w:pPr>
    </w:p>
    <w:p w:rsidR="00904097" w:rsidRPr="00D1577B" w:rsidRDefault="00904097" w:rsidP="00904097">
      <w:pPr>
        <w:jc w:val="center"/>
        <w:rPr>
          <w:b/>
        </w:rPr>
      </w:pPr>
      <w:r w:rsidRPr="00D1577B">
        <w:rPr>
          <w:b/>
        </w:rPr>
        <w:t>5  ПОРЯДОК ПРЕДЪЯВЛЕНИЯ РЕКЛАМАЦИЙ</w:t>
      </w:r>
    </w:p>
    <w:p w:rsidR="00904097" w:rsidRPr="00D1577B" w:rsidRDefault="00904097" w:rsidP="00904097">
      <w:pPr>
        <w:ind w:firstLine="709"/>
        <w:jc w:val="both"/>
      </w:pPr>
      <w:r w:rsidRPr="00D1577B">
        <w:t>5.1</w:t>
      </w:r>
      <w:proofErr w:type="gramStart"/>
      <w:r w:rsidR="00167124">
        <w:t> </w:t>
      </w:r>
      <w:r w:rsidRPr="00D1577B">
        <w:t>В</w:t>
      </w:r>
      <w:proofErr w:type="gramEnd"/>
      <w:r w:rsidRPr="00D1577B">
        <w:t xml:space="preserve"> случае возникновения осложнений после применения препарата, его использование прекращают, и потребитель обращается в Государственное ветеринарное учреждение, на территории которого он находится.</w:t>
      </w:r>
    </w:p>
    <w:p w:rsidR="00904097" w:rsidRPr="00D1577B" w:rsidRDefault="00904097" w:rsidP="00904097">
      <w:pPr>
        <w:ind w:firstLine="709"/>
        <w:jc w:val="both"/>
      </w:pPr>
      <w:r w:rsidRPr="00D1577B">
        <w:t>Ветеринарными специалистами этого учреждения производится изучение соблюдения всех правил по применению препарата в соответствии с инструкцией. При подтверждении выявления отрицательного воздействия препарата на организм животного, ветеринарными специалистами отбираются пробы в необходимом количестве для проведения лабораторных испытаний, пишется акт отбора проб и направляется в Государственное учреждение «Белорусский государственный ветеринарный центр» (</w:t>
      </w:r>
      <w:smartTag w:uri="urn:schemas-microsoft-com:office:smarttags" w:element="metricconverter">
        <w:smartTagPr>
          <w:attr w:name="ProductID" w:val="220005, г"/>
        </w:smartTagPr>
        <w:r w:rsidRPr="00D1577B">
          <w:t>220005, г</w:t>
        </w:r>
      </w:smartTag>
      <w:r w:rsidRPr="00D1577B">
        <w:t xml:space="preserve">. Минск, ул. </w:t>
      </w:r>
      <w:proofErr w:type="gramStart"/>
      <w:r w:rsidRPr="00D1577B">
        <w:t>Красная</w:t>
      </w:r>
      <w:proofErr w:type="gramEnd"/>
      <w:r w:rsidRPr="00D1577B">
        <w:t>, 19</w:t>
      </w:r>
      <w:r w:rsidRPr="0093195A">
        <w:t>А</w:t>
      </w:r>
      <w:r w:rsidRPr="00D1577B">
        <w:t>) для подтверждения на соответствие нормативны</w:t>
      </w:r>
      <w:r>
        <w:t>м</w:t>
      </w:r>
      <w:r w:rsidRPr="00D1577B">
        <w:t xml:space="preserve"> документ</w:t>
      </w:r>
      <w:r>
        <w:t>ам</w:t>
      </w:r>
      <w:r w:rsidRPr="00D1577B">
        <w:t xml:space="preserve">. </w:t>
      </w:r>
    </w:p>
    <w:p w:rsidR="00904097" w:rsidRPr="00D1577B" w:rsidRDefault="00904097" w:rsidP="00904097">
      <w:pPr>
        <w:ind w:firstLine="709"/>
        <w:jc w:val="both"/>
        <w:rPr>
          <w:b/>
        </w:rPr>
      </w:pPr>
    </w:p>
    <w:p w:rsidR="00904097" w:rsidRPr="00D1577B" w:rsidRDefault="00904097" w:rsidP="00904097">
      <w:pPr>
        <w:jc w:val="center"/>
        <w:rPr>
          <w:b/>
        </w:rPr>
      </w:pPr>
      <w:r w:rsidRPr="00D1577B">
        <w:rPr>
          <w:b/>
        </w:rPr>
        <w:t>6  ПОЛНОЕ НАИМЕНОВАНИЕ ПРОИЗВОДИТЕЛЯ</w:t>
      </w:r>
    </w:p>
    <w:p w:rsidR="00904097" w:rsidRPr="00D1577B" w:rsidRDefault="00904097" w:rsidP="00904097">
      <w:pPr>
        <w:ind w:firstLine="709"/>
        <w:jc w:val="both"/>
      </w:pPr>
      <w:r w:rsidRPr="00D1577B">
        <w:t>6.1 ОАО «</w:t>
      </w:r>
      <w:proofErr w:type="spellStart"/>
      <w:r w:rsidRPr="00D1577B">
        <w:t>БелВитунифарм</w:t>
      </w:r>
      <w:proofErr w:type="spellEnd"/>
      <w:r w:rsidRPr="00D1577B">
        <w:t>»</w:t>
      </w:r>
    </w:p>
    <w:p w:rsidR="00904097" w:rsidRDefault="00904097" w:rsidP="00904097">
      <w:pPr>
        <w:ind w:firstLine="709"/>
        <w:jc w:val="both"/>
      </w:pPr>
      <w:r w:rsidRPr="00D1577B">
        <w:t>211309, д. Должа, ул. Советская д. 26А,  Витебский р-н и обл., Республика Беларусь.</w:t>
      </w:r>
    </w:p>
    <w:p w:rsidR="00904097" w:rsidRPr="00D1577B" w:rsidRDefault="00904097" w:rsidP="00904097">
      <w:pPr>
        <w:ind w:firstLine="709"/>
        <w:jc w:val="both"/>
      </w:pPr>
    </w:p>
    <w:p w:rsidR="0055102F" w:rsidRDefault="0055102F" w:rsidP="00D60969">
      <w:pPr>
        <w:ind w:firstLine="709"/>
        <w:jc w:val="both"/>
      </w:pPr>
      <w:r>
        <w:t>Инструкция</w:t>
      </w:r>
      <w:r w:rsidRPr="006D01EC">
        <w:t xml:space="preserve"> </w:t>
      </w:r>
      <w:r>
        <w:t>разработана</w:t>
      </w:r>
      <w:r w:rsidRPr="006D01EC">
        <w:t xml:space="preserve"> специалистами </w:t>
      </w:r>
      <w:r w:rsidRPr="00D13B1A">
        <w:t>ОАО «</w:t>
      </w:r>
      <w:proofErr w:type="spellStart"/>
      <w:r w:rsidRPr="00D13B1A">
        <w:t>БелВитунифарм</w:t>
      </w:r>
      <w:proofErr w:type="spellEnd"/>
      <w:r w:rsidRPr="00D13B1A">
        <w:t>»</w:t>
      </w:r>
      <w:r>
        <w:t xml:space="preserve"> (</w:t>
      </w:r>
      <w:proofErr w:type="spellStart"/>
      <w:r>
        <w:t>Шашкова</w:t>
      </w:r>
      <w:proofErr w:type="spellEnd"/>
      <w:r w:rsidR="00440EF7" w:rsidRPr="00440EF7">
        <w:t xml:space="preserve"> </w:t>
      </w:r>
      <w:r w:rsidR="00440EF7">
        <w:t>Ю.А.</w:t>
      </w:r>
      <w:r>
        <w:t>).</w:t>
      </w:r>
    </w:p>
    <w:p w:rsidR="0055102F" w:rsidRDefault="0055102F" w:rsidP="0055102F">
      <w:pPr>
        <w:autoSpaceDE w:val="0"/>
        <w:autoSpaceDN w:val="0"/>
        <w:jc w:val="both"/>
      </w:pPr>
    </w:p>
    <w:p w:rsidR="0055102F" w:rsidRDefault="0055102F" w:rsidP="0055102F">
      <w:pPr>
        <w:autoSpaceDE w:val="0"/>
        <w:autoSpaceDN w:val="0"/>
        <w:jc w:val="both"/>
      </w:pPr>
    </w:p>
    <w:p w:rsidR="0055102F" w:rsidRDefault="0055102F" w:rsidP="0055102F">
      <w:pPr>
        <w:autoSpaceDE w:val="0"/>
        <w:autoSpaceDN w:val="0"/>
        <w:jc w:val="both"/>
      </w:pPr>
    </w:p>
    <w:p w:rsidR="0055102F" w:rsidRDefault="0055102F" w:rsidP="0055102F">
      <w:pPr>
        <w:autoSpaceDE w:val="0"/>
        <w:autoSpaceDN w:val="0"/>
        <w:jc w:val="both"/>
      </w:pPr>
    </w:p>
    <w:p w:rsidR="0055102F" w:rsidRDefault="0055102F" w:rsidP="0055102F">
      <w:pPr>
        <w:autoSpaceDE w:val="0"/>
        <w:autoSpaceDN w:val="0"/>
        <w:jc w:val="both"/>
      </w:pPr>
    </w:p>
    <w:p w:rsidR="0055102F" w:rsidRDefault="0055102F" w:rsidP="0055102F">
      <w:pPr>
        <w:autoSpaceDE w:val="0"/>
        <w:autoSpaceDN w:val="0"/>
        <w:jc w:val="both"/>
      </w:pPr>
    </w:p>
    <w:p w:rsidR="0055102F" w:rsidRDefault="0055102F" w:rsidP="0055102F">
      <w:pPr>
        <w:autoSpaceDE w:val="0"/>
        <w:autoSpaceDN w:val="0"/>
        <w:jc w:val="both"/>
      </w:pPr>
    </w:p>
    <w:p w:rsidR="0055102F" w:rsidRDefault="0055102F" w:rsidP="0055102F"/>
    <w:p w:rsidR="00C94B49" w:rsidRDefault="00C94B49"/>
    <w:sectPr w:rsidR="00C94B49" w:rsidSect="0055102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02F"/>
    <w:rsid w:val="00006B74"/>
    <w:rsid w:val="0005745D"/>
    <w:rsid w:val="000A6BAA"/>
    <w:rsid w:val="000B37E3"/>
    <w:rsid w:val="00167124"/>
    <w:rsid w:val="00281496"/>
    <w:rsid w:val="002A1343"/>
    <w:rsid w:val="00360158"/>
    <w:rsid w:val="003A2975"/>
    <w:rsid w:val="00420AAA"/>
    <w:rsid w:val="00440EF7"/>
    <w:rsid w:val="00494E65"/>
    <w:rsid w:val="004B47C5"/>
    <w:rsid w:val="004B78EB"/>
    <w:rsid w:val="0055102F"/>
    <w:rsid w:val="005D6116"/>
    <w:rsid w:val="00654F3D"/>
    <w:rsid w:val="007618CE"/>
    <w:rsid w:val="00763A0B"/>
    <w:rsid w:val="007D0EA2"/>
    <w:rsid w:val="00833E74"/>
    <w:rsid w:val="0084077E"/>
    <w:rsid w:val="00852FA8"/>
    <w:rsid w:val="008E2214"/>
    <w:rsid w:val="008E5B6A"/>
    <w:rsid w:val="00904097"/>
    <w:rsid w:val="009818B6"/>
    <w:rsid w:val="00A416EE"/>
    <w:rsid w:val="00A71E92"/>
    <w:rsid w:val="00A8714E"/>
    <w:rsid w:val="00B46562"/>
    <w:rsid w:val="00B97F83"/>
    <w:rsid w:val="00C94B49"/>
    <w:rsid w:val="00D60969"/>
    <w:rsid w:val="00E60629"/>
    <w:rsid w:val="00EB55AB"/>
    <w:rsid w:val="00EE7B6C"/>
    <w:rsid w:val="00F54F4F"/>
    <w:rsid w:val="00F6743C"/>
    <w:rsid w:val="00FB0772"/>
    <w:rsid w:val="00FD2AEE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2F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5102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5102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55102F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551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3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3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Шашкова</dc:creator>
  <cp:lastModifiedBy>Виолетта Викторовна Рыбаченко</cp:lastModifiedBy>
  <cp:revision>23</cp:revision>
  <cp:lastPrinted>2019-12-04T06:55:00Z</cp:lastPrinted>
  <dcterms:created xsi:type="dcterms:W3CDTF">2015-02-19T12:28:00Z</dcterms:created>
  <dcterms:modified xsi:type="dcterms:W3CDTF">2020-01-21T12:30:00Z</dcterms:modified>
</cp:coreProperties>
</file>